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27CEF">
        <w:rPr>
          <w:rFonts w:ascii="Times New Roman" w:hAnsi="Times New Roman"/>
          <w:b/>
          <w:sz w:val="28"/>
          <w:szCs w:val="28"/>
        </w:rPr>
        <w:t xml:space="preserve">СЕЛЬСКОГО ПОСЕЛЕНИЯ МЕНДЯНОВСКИЙ СЕЛЬСОВЕТ </w:t>
      </w:r>
      <w:r w:rsidRPr="0049154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6B205D" w:rsidRPr="00491544" w:rsidRDefault="006B205D" w:rsidP="006B205D">
      <w:pPr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К А Р А Р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6B205D" w:rsidRPr="00491544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="00C27CEF">
        <w:rPr>
          <w:rFonts w:ascii="Times New Roman" w:hAnsi="Times New Roman"/>
          <w:b/>
          <w:sz w:val="28"/>
          <w:szCs w:val="28"/>
          <w:lang w:val="tt-RU"/>
        </w:rPr>
        <w:t>14</w:t>
      </w:r>
      <w:r w:rsidR="00C27CEF">
        <w:rPr>
          <w:rFonts w:ascii="Times New Roman" w:hAnsi="Times New Roman"/>
          <w:b/>
          <w:sz w:val="28"/>
          <w:szCs w:val="28"/>
        </w:rPr>
        <w:t xml:space="preserve"> » июнь</w:t>
      </w:r>
      <w:r w:rsidRPr="00491544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355842">
        <w:rPr>
          <w:rFonts w:ascii="Times New Roman" w:hAnsi="Times New Roman"/>
          <w:b/>
          <w:sz w:val="28"/>
          <w:szCs w:val="28"/>
          <w:lang w:val="tt-RU"/>
        </w:rPr>
        <w:t>31/1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="00355842">
        <w:rPr>
          <w:rFonts w:ascii="Times New Roman" w:hAnsi="Times New Roman"/>
          <w:b/>
          <w:sz w:val="28"/>
          <w:szCs w:val="28"/>
          <w:lang w:val="tt-RU"/>
        </w:rPr>
        <w:t>14</w:t>
      </w:r>
      <w:r w:rsidR="00355842">
        <w:rPr>
          <w:rFonts w:ascii="Times New Roman" w:hAnsi="Times New Roman"/>
          <w:b/>
          <w:sz w:val="28"/>
          <w:szCs w:val="28"/>
        </w:rPr>
        <w:t xml:space="preserve"> » июня</w:t>
      </w:r>
      <w:r w:rsidRPr="00491544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355842" w:rsidRDefault="006B205D" w:rsidP="00E32E8A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355842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355842">
        <w:rPr>
          <w:rFonts w:ascii="Times New Roman" w:hAnsi="Times New Roman"/>
          <w:b/>
          <w:spacing w:val="-2"/>
          <w:sz w:val="28"/>
          <w:szCs w:val="28"/>
        </w:rPr>
        <w:t>Мендяновский</w:t>
      </w:r>
      <w:proofErr w:type="spellEnd"/>
      <w:r w:rsidR="00355842">
        <w:rPr>
          <w:rFonts w:ascii="Times New Roman" w:hAnsi="Times New Roman"/>
          <w:b/>
          <w:spacing w:val="-2"/>
          <w:sz w:val="28"/>
          <w:szCs w:val="28"/>
        </w:rPr>
        <w:t xml:space="preserve"> сельсовет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</w:p>
    <w:p w:rsidR="00E32E8A" w:rsidRPr="008F3942" w:rsidRDefault="00E32E8A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  <w:r w:rsidR="00355842">
        <w:rPr>
          <w:rFonts w:ascii="Times New Roman" w:hAnsi="Times New Roman"/>
          <w:b/>
          <w:spacing w:val="-2"/>
          <w:sz w:val="28"/>
          <w:szCs w:val="28"/>
        </w:rPr>
        <w:t xml:space="preserve"> Республики Башкортостан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</w:t>
      </w:r>
      <w:r w:rsidR="00355842">
        <w:rPr>
          <w:spacing w:val="-2"/>
          <w:szCs w:val="28"/>
        </w:rPr>
        <w:t xml:space="preserve"> сельского поселения </w:t>
      </w:r>
      <w:proofErr w:type="spellStart"/>
      <w:r w:rsidR="00355842">
        <w:rPr>
          <w:spacing w:val="-2"/>
          <w:szCs w:val="28"/>
        </w:rPr>
        <w:t>Мендяновский</w:t>
      </w:r>
      <w:proofErr w:type="spellEnd"/>
      <w:r w:rsidR="00355842">
        <w:rPr>
          <w:spacing w:val="-2"/>
          <w:szCs w:val="28"/>
        </w:rPr>
        <w:t xml:space="preserve"> сельсовет</w:t>
      </w:r>
      <w:r>
        <w:rPr>
          <w:spacing w:val="-2"/>
          <w:szCs w:val="28"/>
        </w:rPr>
        <w:t xml:space="preserve"> муниципального района </w:t>
      </w:r>
      <w:proofErr w:type="spellStart"/>
      <w:r>
        <w:rPr>
          <w:spacing w:val="-2"/>
          <w:szCs w:val="28"/>
        </w:rPr>
        <w:t>Альшеевский</w:t>
      </w:r>
      <w:proofErr w:type="spellEnd"/>
      <w:r>
        <w:rPr>
          <w:spacing w:val="-2"/>
          <w:szCs w:val="28"/>
        </w:rPr>
        <w:t xml:space="preserve">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355842" w:rsidRPr="002F21E6" w:rsidRDefault="00855B6B" w:rsidP="0035584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1E6">
        <w:rPr>
          <w:rFonts w:ascii="Times New Roman" w:hAnsi="Times New Roman"/>
          <w:sz w:val="28"/>
          <w:szCs w:val="28"/>
        </w:rPr>
        <w:t>2</w:t>
      </w:r>
      <w:r w:rsidR="006B205D" w:rsidRPr="002F21E6">
        <w:rPr>
          <w:rFonts w:ascii="Times New Roman" w:hAnsi="Times New Roman"/>
          <w:sz w:val="28"/>
          <w:szCs w:val="28"/>
        </w:rPr>
        <w:t>.</w:t>
      </w:r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 разместить на официальном сайте сельского поселения </w:t>
      </w:r>
      <w:proofErr w:type="spellStart"/>
      <w:r w:rsidR="002F21E6" w:rsidRPr="002F21E6">
        <w:rPr>
          <w:rFonts w:ascii="Times New Roman" w:hAnsi="Times New Roman"/>
          <w:color w:val="000000"/>
          <w:sz w:val="28"/>
          <w:szCs w:val="28"/>
        </w:rPr>
        <w:t>Мендяновский</w:t>
      </w:r>
      <w:proofErr w:type="spellEnd"/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55842" w:rsidRPr="002F21E6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hyperlink r:id="rId8" w:history="1">
        <w:r w:rsidR="002F21E6" w:rsidRPr="002F21E6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2F21E6" w:rsidRPr="002F21E6">
          <w:rPr>
            <w:rStyle w:val="a5"/>
            <w:rFonts w:ascii="Times New Roman" w:hAnsi="Times New Roman"/>
            <w:sz w:val="28"/>
            <w:szCs w:val="28"/>
            <w:lang w:val="en-US"/>
          </w:rPr>
          <w:t>mendyan</w:t>
        </w:r>
        <w:proofErr w:type="spellEnd"/>
        <w:r w:rsidR="002F21E6" w:rsidRPr="002F21E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F21E6" w:rsidRPr="002F21E6">
          <w:rPr>
            <w:rStyle w:val="a5"/>
            <w:rFonts w:ascii="Times New Roman" w:hAnsi="Times New Roman"/>
            <w:sz w:val="28"/>
            <w:szCs w:val="28"/>
            <w:lang w:val="en-US"/>
          </w:rPr>
          <w:t>xzpro</w:t>
        </w:r>
        <w:proofErr w:type="spellEnd"/>
        <w:r w:rsidR="002F21E6" w:rsidRPr="002F21E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F21E6" w:rsidRPr="002F21E6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и обнародовать путем вывешивания на информационном стенде в здании администрации сельского поселения </w:t>
      </w:r>
      <w:proofErr w:type="spellStart"/>
      <w:r w:rsidR="002F21E6" w:rsidRPr="002F21E6">
        <w:rPr>
          <w:rFonts w:ascii="Times New Roman" w:hAnsi="Times New Roman"/>
          <w:color w:val="000000"/>
          <w:sz w:val="28"/>
          <w:szCs w:val="28"/>
        </w:rPr>
        <w:t>Мендяновский</w:t>
      </w:r>
      <w:proofErr w:type="spellEnd"/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55842" w:rsidRPr="002F21E6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355842" w:rsidRPr="002F21E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6B205D" w:rsidRPr="002F21E6" w:rsidRDefault="006B205D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21E6" w:rsidRPr="002F21E6" w:rsidRDefault="002F21E6" w:rsidP="002F21E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1E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2F21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F21E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   на  управляющего делами администрации сельского поселения </w:t>
      </w:r>
      <w:proofErr w:type="spellStart"/>
      <w:r w:rsidRPr="002F21E6">
        <w:rPr>
          <w:rFonts w:ascii="Times New Roman" w:hAnsi="Times New Roman"/>
          <w:color w:val="000000"/>
          <w:sz w:val="28"/>
          <w:szCs w:val="28"/>
        </w:rPr>
        <w:t>Мендяновский</w:t>
      </w:r>
      <w:proofErr w:type="spellEnd"/>
      <w:r w:rsidRPr="002F21E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F21E6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2F21E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6B205D" w:rsidRDefault="006B205D" w:rsidP="002F21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2F21E6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 xml:space="preserve">Глава </w:t>
      </w:r>
      <w:r w:rsidR="002F21E6">
        <w:rPr>
          <w:rFonts w:ascii="Times New Roman" w:hAnsi="Times New Roman"/>
          <w:sz w:val="28"/>
          <w:szCs w:val="28"/>
        </w:rPr>
        <w:t>сельского поселения</w:t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r w:rsidRPr="009357FF">
        <w:rPr>
          <w:rFonts w:ascii="Times New Roman" w:hAnsi="Times New Roman"/>
          <w:sz w:val="28"/>
          <w:szCs w:val="28"/>
        </w:rPr>
        <w:tab/>
      </w:r>
      <w:proofErr w:type="spellStart"/>
      <w:r w:rsidR="002F21E6">
        <w:rPr>
          <w:rFonts w:ascii="Times New Roman" w:hAnsi="Times New Roman"/>
          <w:sz w:val="28"/>
          <w:szCs w:val="28"/>
        </w:rPr>
        <w:t>М.Х.Набиуллин</w:t>
      </w:r>
      <w:proofErr w:type="spellEnd"/>
    </w:p>
    <w:p w:rsidR="006B205D" w:rsidRPr="00296742" w:rsidRDefault="006B205D" w:rsidP="006B205D">
      <w:pPr>
        <w:spacing w:after="120"/>
        <w:ind w:right="170" w:firstLine="567"/>
        <w:jc w:val="both"/>
        <w:rPr>
          <w:sz w:val="26"/>
        </w:rPr>
      </w:pPr>
      <w:r w:rsidRPr="00296742">
        <w:rPr>
          <w:sz w:val="26"/>
        </w:rPr>
        <w:tab/>
      </w: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Pr="009357FF" w:rsidRDefault="00F16152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от 14.06</w:t>
      </w:r>
      <w:r w:rsidR="00855B6B" w:rsidRPr="009357FF">
        <w:rPr>
          <w:rFonts w:ascii="Times New Roman" w:hAnsi="Times New Roman"/>
          <w:sz w:val="28"/>
          <w:szCs w:val="28"/>
        </w:rPr>
        <w:t xml:space="preserve">.2016 года № </w:t>
      </w:r>
      <w:r>
        <w:rPr>
          <w:rFonts w:ascii="Times New Roman" w:hAnsi="Times New Roman"/>
          <w:sz w:val="28"/>
          <w:szCs w:val="28"/>
        </w:rPr>
        <w:t>31/1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Default="008F3942" w:rsidP="008F3942">
      <w:pPr>
        <w:ind w:right="17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2F21E6">
        <w:rPr>
          <w:rFonts w:ascii="Times New Roman" w:hAnsi="Times New Roman"/>
          <w:b/>
          <w:spacing w:val="-2"/>
          <w:sz w:val="28"/>
          <w:szCs w:val="28"/>
        </w:rPr>
        <w:t xml:space="preserve">сельского поселения </w:t>
      </w:r>
      <w:proofErr w:type="spellStart"/>
      <w:r w:rsidR="002F21E6">
        <w:rPr>
          <w:rFonts w:ascii="Times New Roman" w:hAnsi="Times New Roman"/>
          <w:b/>
          <w:spacing w:val="-2"/>
          <w:sz w:val="28"/>
          <w:szCs w:val="28"/>
        </w:rPr>
        <w:t>Мендяновский</w:t>
      </w:r>
      <w:proofErr w:type="spellEnd"/>
      <w:r w:rsidR="002F21E6">
        <w:rPr>
          <w:rFonts w:ascii="Times New Roman" w:hAnsi="Times New Roman"/>
          <w:b/>
          <w:spacing w:val="-2"/>
          <w:sz w:val="28"/>
          <w:szCs w:val="28"/>
        </w:rPr>
        <w:t xml:space="preserve"> сельсовет</w:t>
      </w:r>
      <w:r w:rsidR="00F1615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F16152" w:rsidRPr="008F3942" w:rsidRDefault="00F1615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Республики Башкортостан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 w:rsidR="00F16152">
        <w:rPr>
          <w:szCs w:val="28"/>
        </w:rPr>
        <w:t xml:space="preserve">сельского поселения </w:t>
      </w:r>
      <w:proofErr w:type="spellStart"/>
      <w:r w:rsidR="00F16152">
        <w:rPr>
          <w:szCs w:val="28"/>
        </w:rPr>
        <w:t>Мендяновский</w:t>
      </w:r>
      <w:proofErr w:type="spellEnd"/>
      <w:r w:rsidR="00F16152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 </w:t>
      </w:r>
      <w:r w:rsidR="00F16152">
        <w:rPr>
          <w:szCs w:val="28"/>
        </w:rPr>
        <w:t xml:space="preserve">сельского поселения </w:t>
      </w:r>
      <w:proofErr w:type="spellStart"/>
      <w:r w:rsidR="00F16152">
        <w:rPr>
          <w:szCs w:val="28"/>
        </w:rPr>
        <w:t>Мендяновский</w:t>
      </w:r>
      <w:proofErr w:type="spellEnd"/>
      <w:r w:rsidR="00F16152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F16152" w:rsidRDefault="00F1615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color w:val="000000"/>
        </w:rPr>
      </w:pPr>
      <w:r>
        <w:rPr>
          <w:color w:val="000000"/>
        </w:rPr>
        <w:t xml:space="preserve">Управляющий делами администрации сельского поселения  </w:t>
      </w:r>
      <w:proofErr w:type="spellStart"/>
      <w:r>
        <w:rPr>
          <w:color w:val="000000"/>
        </w:rPr>
        <w:t>Мендяновский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Альшеевский</w:t>
      </w:r>
      <w:proofErr w:type="spellEnd"/>
      <w:r>
        <w:rPr>
          <w:color w:val="000000"/>
        </w:rPr>
        <w:t xml:space="preserve"> район Республики Башкортостан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№1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F16152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F16152">
        <w:rPr>
          <w:rFonts w:ascii="Times New Roman" w:hAnsi="Times New Roman"/>
          <w:szCs w:val="24"/>
        </w:rPr>
        <w:t>Мендяновский</w:t>
      </w:r>
      <w:proofErr w:type="spellEnd"/>
      <w:r w:rsidR="00F16152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lastRenderedPageBreak/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F16152" w:rsidRDefault="00F16152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F16152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F16152">
        <w:rPr>
          <w:rFonts w:ascii="Times New Roman" w:hAnsi="Times New Roman"/>
          <w:szCs w:val="24"/>
        </w:rPr>
        <w:t>Мендяновский</w:t>
      </w:r>
      <w:proofErr w:type="spellEnd"/>
      <w:r w:rsidR="00F16152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CEF" w:rsidRDefault="00C27CEF" w:rsidP="00C27CEF">
      <w:pPr>
        <w:shd w:val="clear" w:color="auto" w:fill="FFFFFF"/>
        <w:ind w:firstLine="709"/>
        <w:jc w:val="right"/>
        <w:rPr>
          <w:b/>
          <w:i/>
          <w:color w:val="000000"/>
        </w:rPr>
      </w:pPr>
    </w:p>
    <w:p w:rsidR="00C27CEF" w:rsidRDefault="00C27CEF" w:rsidP="00C27CEF">
      <w:pPr>
        <w:rPr>
          <w:b/>
          <w:sz w:val="8"/>
          <w:lang w:val="tt-RU"/>
        </w:rPr>
      </w:pPr>
    </w:p>
    <w:sectPr w:rsidR="00C27CEF" w:rsidSect="00292BAF">
      <w:headerReference w:type="default" r:id="rId9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9A" w:rsidRDefault="00795B9A" w:rsidP="006A0937">
      <w:r>
        <w:separator/>
      </w:r>
    </w:p>
  </w:endnote>
  <w:endnote w:type="continuationSeparator" w:id="0">
    <w:p w:rsidR="00795B9A" w:rsidRDefault="00795B9A" w:rsidP="006A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9A" w:rsidRDefault="00795B9A" w:rsidP="006A0937">
      <w:r>
        <w:separator/>
      </w:r>
    </w:p>
  </w:footnote>
  <w:footnote w:type="continuationSeparator" w:id="0">
    <w:p w:rsidR="00795B9A" w:rsidRDefault="00795B9A" w:rsidP="006A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2E" w:rsidRDefault="00795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1E6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842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937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5B9A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CEF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152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27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yan.xzpr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2016-05-26T11:11:00Z</cp:lastPrinted>
  <dcterms:created xsi:type="dcterms:W3CDTF">2016-05-26T07:56:00Z</dcterms:created>
  <dcterms:modified xsi:type="dcterms:W3CDTF">2016-07-19T12:45:00Z</dcterms:modified>
</cp:coreProperties>
</file>